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9E" w:rsidRPr="00A66D04" w:rsidRDefault="0055209E" w:rsidP="00A66D04">
      <w:pPr>
        <w:jc w:val="center"/>
        <w:rPr>
          <w:b/>
          <w:sz w:val="32"/>
          <w:szCs w:val="32"/>
        </w:rPr>
      </w:pPr>
      <w:r w:rsidRPr="00A66D04">
        <w:rPr>
          <w:b/>
          <w:sz w:val="32"/>
          <w:szCs w:val="32"/>
        </w:rPr>
        <w:t>Порядок определения стоимости программного обеспечения</w:t>
      </w:r>
    </w:p>
    <w:p w:rsidR="008E4D25" w:rsidRDefault="008E4D25" w:rsidP="0055209E"/>
    <w:p w:rsidR="008E4D25" w:rsidRPr="00A4706E" w:rsidRDefault="00A66D04" w:rsidP="00127B1D">
      <w:pPr>
        <w:ind w:firstLine="567"/>
        <w:jc w:val="both"/>
      </w:pPr>
      <w:r>
        <w:t xml:space="preserve">Общество с ограниченной ответственностью «Авилекс», </w:t>
      </w:r>
      <w:r w:rsidR="008E4D25" w:rsidRPr="00A4706E">
        <w:t>и</w:t>
      </w:r>
      <w:r w:rsidR="008E4D25">
        <w:t xml:space="preserve">менуемое в дальнейшем </w:t>
      </w:r>
      <w:r w:rsidR="00E527C5">
        <w:t>«Правообладатель»</w:t>
      </w:r>
      <w:r w:rsidR="008E4D25" w:rsidRPr="00A4706E">
        <w:t xml:space="preserve">, </w:t>
      </w:r>
      <w:r w:rsidR="008E4D25">
        <w:t xml:space="preserve">настоящим устанавливает следующий порядок определения стоимости программного обеспечения </w:t>
      </w:r>
      <w:r w:rsidR="00E527C5">
        <w:t xml:space="preserve">(далее – Порядок определения цены) </w:t>
      </w:r>
      <w:r w:rsidR="008E4D25">
        <w:t xml:space="preserve">для целей передачи </w:t>
      </w:r>
      <w:r w:rsidR="001C65BE">
        <w:t xml:space="preserve">исключительных </w:t>
      </w:r>
      <w:r w:rsidR="008E4D25">
        <w:t xml:space="preserve">прав </w:t>
      </w:r>
      <w:r w:rsidR="001C65BE">
        <w:t xml:space="preserve">или неисключительных лицензий </w:t>
      </w:r>
      <w:r w:rsidR="008E4D25">
        <w:t>на его использование третьими лицами (далее - потенциальные заказчики)</w:t>
      </w:r>
      <w:r w:rsidR="00127B1D">
        <w:t>, о нижеследующем</w:t>
      </w:r>
      <w:r w:rsidR="008E4D25">
        <w:t>:</w:t>
      </w:r>
    </w:p>
    <w:p w:rsidR="008E4D25" w:rsidRPr="00A4706E" w:rsidRDefault="00E527C5" w:rsidP="00127B1D">
      <w:pPr>
        <w:pStyle w:val="a3"/>
        <w:numPr>
          <w:ilvl w:val="0"/>
          <w:numId w:val="1"/>
        </w:numPr>
        <w:jc w:val="both"/>
      </w:pPr>
      <w:r>
        <w:t>И</w:t>
      </w:r>
      <w:r w:rsidR="008E4D25" w:rsidRPr="00A4706E">
        <w:t xml:space="preserve">спользуемые в настоящем </w:t>
      </w:r>
      <w:r>
        <w:t>Порядке определения цены</w:t>
      </w:r>
      <w:r w:rsidR="008E4D25" w:rsidRPr="00A4706E">
        <w:t xml:space="preserve"> нижеприведённые слова и словосочетания будут иметь следующие значения:</w:t>
      </w:r>
    </w:p>
    <w:p w:rsidR="008E4D25" w:rsidRPr="00A4706E" w:rsidRDefault="008E4D25" w:rsidP="008E4D25">
      <w:pPr>
        <w:numPr>
          <w:ilvl w:val="1"/>
          <w:numId w:val="1"/>
        </w:numPr>
        <w:spacing w:after="0" w:line="240" w:lineRule="auto"/>
        <w:ind w:left="0" w:firstLine="567"/>
        <w:jc w:val="both"/>
      </w:pPr>
      <w:r w:rsidRPr="00A4706E">
        <w:rPr>
          <w:b/>
          <w:bCs/>
        </w:rPr>
        <w:t>«Программное обеспечение»</w:t>
      </w:r>
      <w:r>
        <w:rPr>
          <w:b/>
          <w:bCs/>
        </w:rPr>
        <w:t xml:space="preserve"> </w:t>
      </w:r>
      <w:r w:rsidRPr="00A4706E">
        <w:t>– программное обеспечение</w:t>
      </w:r>
      <w:r w:rsidRPr="0045645B">
        <w:t xml:space="preserve"> </w:t>
      </w:r>
      <w:r w:rsidR="00E527C5" w:rsidRPr="0055209E">
        <w:t xml:space="preserve">«Программа для оценки качества обслуживания и </w:t>
      </w:r>
      <w:proofErr w:type="spellStart"/>
      <w:r w:rsidR="00E527C5" w:rsidRPr="0055209E">
        <w:t>видеопротоколирования</w:t>
      </w:r>
      <w:proofErr w:type="spellEnd"/>
      <w:r w:rsidR="00E527C5" w:rsidRPr="0055209E">
        <w:t xml:space="preserve"> «</w:t>
      </w:r>
      <w:proofErr w:type="spellStart"/>
      <w:r w:rsidR="00E527C5" w:rsidRPr="0055209E">
        <w:t>Qualis</w:t>
      </w:r>
      <w:proofErr w:type="spellEnd"/>
      <w:r w:rsidR="00E527C5" w:rsidRPr="0055209E">
        <w:t xml:space="preserve"> CSS</w:t>
      </w:r>
      <w:r w:rsidR="00E527C5" w:rsidRPr="00127B1D">
        <w:t>»</w:t>
      </w:r>
      <w:r w:rsidRPr="00127B1D">
        <w:t xml:space="preserve"> (свидетельство о </w:t>
      </w:r>
      <w:r w:rsidR="00127B1D" w:rsidRPr="00127B1D">
        <w:t xml:space="preserve">государственной </w:t>
      </w:r>
      <w:r w:rsidRPr="00127B1D">
        <w:t xml:space="preserve">регистрации </w:t>
      </w:r>
      <w:r w:rsidR="00127B1D" w:rsidRPr="00127B1D">
        <w:t xml:space="preserve">программы для ЭВМ </w:t>
      </w:r>
      <w:r w:rsidRPr="00127B1D">
        <w:t xml:space="preserve">№ </w:t>
      </w:r>
      <w:r w:rsidR="00127B1D" w:rsidRPr="00127B1D">
        <w:t>2018619921</w:t>
      </w:r>
      <w:r w:rsidRPr="00127B1D">
        <w:t xml:space="preserve"> от </w:t>
      </w:r>
      <w:r w:rsidR="00127B1D" w:rsidRPr="00127B1D">
        <w:t>14</w:t>
      </w:r>
      <w:r w:rsidRPr="00127B1D">
        <w:t>.0</w:t>
      </w:r>
      <w:r w:rsidR="00127B1D" w:rsidRPr="00127B1D">
        <w:t>8</w:t>
      </w:r>
      <w:r w:rsidRPr="00127B1D">
        <w:t>.201</w:t>
      </w:r>
      <w:r w:rsidR="00127B1D" w:rsidRPr="00127B1D">
        <w:t>8</w:t>
      </w:r>
      <w:r w:rsidRPr="00127B1D">
        <w:t xml:space="preserve"> г.</w:t>
      </w:r>
      <w:r w:rsidR="00E527C5" w:rsidRPr="00127B1D">
        <w:t>)</w:t>
      </w:r>
      <w:r w:rsidRPr="00127B1D">
        <w:t>, представляющее</w:t>
      </w:r>
      <w:r w:rsidRPr="00A4706E">
        <w:t xml:space="preserve"> собой </w:t>
      </w:r>
      <w:r>
        <w:t xml:space="preserve">представленную </w:t>
      </w:r>
      <w:r w:rsidRPr="00A4706E">
        <w:t>в объективной форме совокупность данных и команд, предназначенных для функционирования ЭВМ и других компьютерных устройств в целях получения определённого результата, включая подготовительные материалы, полученные в ходе разработки программы для ЭВМ, и порождаемые ею аудиовизуальные отображения.</w:t>
      </w:r>
    </w:p>
    <w:p w:rsidR="008E4D25" w:rsidRPr="00FC69AD" w:rsidRDefault="008E4D25" w:rsidP="008E4D25">
      <w:pPr>
        <w:numPr>
          <w:ilvl w:val="1"/>
          <w:numId w:val="1"/>
        </w:numPr>
        <w:spacing w:after="0" w:line="240" w:lineRule="auto"/>
        <w:ind w:left="0" w:firstLine="567"/>
        <w:jc w:val="both"/>
      </w:pPr>
      <w:r w:rsidRPr="00FC69AD">
        <w:rPr>
          <w:b/>
          <w:bCs/>
        </w:rPr>
        <w:t>«Правообладатель»</w:t>
      </w:r>
      <w:r w:rsidRPr="00A4706E">
        <w:t xml:space="preserve"> - лицо, которое обл</w:t>
      </w:r>
      <w:r w:rsidR="00E527C5">
        <w:t>адает исключительным правом на П</w:t>
      </w:r>
      <w:r w:rsidRPr="00A4706E">
        <w:t xml:space="preserve">рограммное обеспечение. </w:t>
      </w:r>
    </w:p>
    <w:p w:rsidR="008E4D25" w:rsidRPr="00A4706E" w:rsidRDefault="00E527C5" w:rsidP="008E4D25">
      <w:pPr>
        <w:numPr>
          <w:ilvl w:val="1"/>
          <w:numId w:val="1"/>
        </w:numPr>
        <w:spacing w:after="0" w:line="240" w:lineRule="auto"/>
        <w:ind w:left="0" w:firstLine="567"/>
        <w:jc w:val="both"/>
      </w:pPr>
      <w:r>
        <w:rPr>
          <w:b/>
          <w:bCs/>
        </w:rPr>
        <w:t>«Неисключительная лицензия</w:t>
      </w:r>
      <w:r w:rsidR="008E4D25" w:rsidRPr="00FC69AD">
        <w:rPr>
          <w:b/>
          <w:bCs/>
        </w:rPr>
        <w:t>»</w:t>
      </w:r>
      <w:r w:rsidR="008E4D25" w:rsidRPr="00A4706E">
        <w:t xml:space="preserve"> - права на использование Программного обеспечения в пределах прав и способов использования, указанных в </w:t>
      </w:r>
      <w:r w:rsidR="00FE0CE8">
        <w:t>соответствующем</w:t>
      </w:r>
      <w:r>
        <w:t xml:space="preserve"> лицензионном или </w:t>
      </w:r>
      <w:proofErr w:type="spellStart"/>
      <w:r>
        <w:t>сублицензионном</w:t>
      </w:r>
      <w:proofErr w:type="spellEnd"/>
      <w:r>
        <w:t xml:space="preserve"> договоре,</w:t>
      </w:r>
      <w:r w:rsidR="008E4D25" w:rsidRPr="00A4706E">
        <w:t xml:space="preserve"> с сохранением за Правообладателем права предо</w:t>
      </w:r>
      <w:r w:rsidR="00D759E0">
        <w:t xml:space="preserve">ставления лицензий другим лицам, </w:t>
      </w:r>
      <w:r w:rsidR="00FE0CE8">
        <w:t>не влекущее</w:t>
      </w:r>
      <w:r w:rsidR="00FE0CE8" w:rsidRPr="00FE0CE8">
        <w:t xml:space="preserve"> за собой переход исключительного права</w:t>
      </w:r>
      <w:r w:rsidR="00FE0CE8">
        <w:t xml:space="preserve"> Правообладателя</w:t>
      </w:r>
      <w:r w:rsidR="00D759E0">
        <w:t>.</w:t>
      </w:r>
    </w:p>
    <w:p w:rsidR="0055209E" w:rsidRDefault="0055209E" w:rsidP="0055209E"/>
    <w:p w:rsidR="00E527C5" w:rsidRDefault="00E527C5" w:rsidP="00E527C5">
      <w:pPr>
        <w:pStyle w:val="a3"/>
        <w:numPr>
          <w:ilvl w:val="0"/>
          <w:numId w:val="1"/>
        </w:numPr>
      </w:pPr>
      <w:r>
        <w:t>Порядок определения цены:</w:t>
      </w:r>
    </w:p>
    <w:p w:rsidR="0055209E" w:rsidRPr="00E527C5" w:rsidRDefault="0055209E" w:rsidP="00E527C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bCs/>
        </w:rPr>
      </w:pPr>
      <w:r w:rsidRPr="00E527C5">
        <w:rPr>
          <w:bCs/>
        </w:rPr>
        <w:t xml:space="preserve"> Потенциальный</w:t>
      </w:r>
      <w:r w:rsidRPr="00E527C5">
        <w:rPr>
          <w:bCs/>
        </w:rPr>
        <w:t xml:space="preserve"> заказчик направляет </w:t>
      </w:r>
      <w:r w:rsidRPr="00E527C5">
        <w:rPr>
          <w:bCs/>
        </w:rPr>
        <w:t xml:space="preserve">в адрес </w:t>
      </w:r>
      <w:r w:rsidR="00A66D04">
        <w:rPr>
          <w:bCs/>
        </w:rPr>
        <w:t>Правообладателя</w:t>
      </w:r>
      <w:r w:rsidRPr="00E527C5">
        <w:rPr>
          <w:bCs/>
        </w:rPr>
        <w:t xml:space="preserve"> </w:t>
      </w:r>
      <w:r w:rsidR="00E527C5">
        <w:rPr>
          <w:bCs/>
        </w:rPr>
        <w:t>(</w:t>
      </w:r>
      <w:r w:rsidRPr="00E527C5">
        <w:rPr>
          <w:bCs/>
        </w:rPr>
        <w:t>посредством почтового отправления</w:t>
      </w:r>
      <w:r w:rsidR="00A66D04">
        <w:rPr>
          <w:bCs/>
        </w:rPr>
        <w:t xml:space="preserve"> </w:t>
      </w:r>
      <w:r w:rsidR="00127B1D">
        <w:rPr>
          <w:bCs/>
        </w:rPr>
        <w:t>(</w:t>
      </w:r>
      <w:r w:rsidR="00A66D04">
        <w:rPr>
          <w:bCs/>
        </w:rPr>
        <w:t xml:space="preserve">по </w:t>
      </w:r>
      <w:r w:rsidR="00207E42">
        <w:rPr>
          <w:bCs/>
        </w:rPr>
        <w:t xml:space="preserve">актуальному </w:t>
      </w:r>
      <w:r w:rsidR="00A66D04">
        <w:rPr>
          <w:bCs/>
        </w:rPr>
        <w:t>адресу в пределах места нахождения Правообладателя, указанного в ЕГРЮЛ</w:t>
      </w:r>
      <w:r w:rsidR="00127B1D">
        <w:rPr>
          <w:bCs/>
        </w:rPr>
        <w:t>),</w:t>
      </w:r>
      <w:r w:rsidRPr="00E527C5">
        <w:rPr>
          <w:bCs/>
        </w:rPr>
        <w:t xml:space="preserve"> или на адрес электронной почты</w:t>
      </w:r>
      <w:r w:rsidR="00A66D04">
        <w:rPr>
          <w:bCs/>
        </w:rPr>
        <w:t xml:space="preserve">: </w:t>
      </w:r>
      <w:r w:rsidR="00A66D04" w:rsidRPr="00A66D04">
        <w:rPr>
          <w:b/>
          <w:bCs/>
          <w:u w:val="single"/>
        </w:rPr>
        <w:t>info@avilex.ru</w:t>
      </w:r>
      <w:r w:rsidR="00E527C5">
        <w:rPr>
          <w:bCs/>
        </w:rPr>
        <w:t>)</w:t>
      </w:r>
      <w:r w:rsidRPr="00E527C5">
        <w:rPr>
          <w:bCs/>
        </w:rPr>
        <w:t xml:space="preserve"> </w:t>
      </w:r>
      <w:r w:rsidR="00E527C5">
        <w:rPr>
          <w:bCs/>
        </w:rPr>
        <w:t>запрос</w:t>
      </w:r>
      <w:r w:rsidRPr="00E527C5">
        <w:rPr>
          <w:bCs/>
        </w:rPr>
        <w:t xml:space="preserve"> о </w:t>
      </w:r>
      <w:r w:rsidR="00E527C5">
        <w:rPr>
          <w:bCs/>
        </w:rPr>
        <w:t xml:space="preserve">стоимости </w:t>
      </w:r>
      <w:r w:rsidR="001C65BE">
        <w:rPr>
          <w:bCs/>
        </w:rPr>
        <w:t xml:space="preserve">исключительных прав или </w:t>
      </w:r>
      <w:r w:rsidR="00E527C5">
        <w:rPr>
          <w:bCs/>
        </w:rPr>
        <w:t>Неисключительных лицензий на Программное обеспечение</w:t>
      </w:r>
      <w:r w:rsidR="001C65BE">
        <w:rPr>
          <w:bCs/>
        </w:rPr>
        <w:t xml:space="preserve">, </w:t>
      </w:r>
      <w:r w:rsidRPr="00E527C5">
        <w:rPr>
          <w:bCs/>
        </w:rPr>
        <w:t>с указанием необходимого срока</w:t>
      </w:r>
      <w:r w:rsidR="001C65BE">
        <w:rPr>
          <w:bCs/>
        </w:rPr>
        <w:t xml:space="preserve"> (если применимо)</w:t>
      </w:r>
      <w:r w:rsidR="00E527C5">
        <w:rPr>
          <w:bCs/>
        </w:rPr>
        <w:t>, на который должны быть переданы Неисключительные</w:t>
      </w:r>
      <w:r w:rsidR="00127B1D">
        <w:rPr>
          <w:bCs/>
        </w:rPr>
        <w:t xml:space="preserve"> лицензии, дополнительных </w:t>
      </w:r>
      <w:r w:rsidR="00E527C5">
        <w:rPr>
          <w:bCs/>
        </w:rPr>
        <w:t xml:space="preserve">требований </w:t>
      </w:r>
      <w:r w:rsidRPr="00E527C5">
        <w:rPr>
          <w:bCs/>
        </w:rPr>
        <w:t>потенциального</w:t>
      </w:r>
      <w:r w:rsidR="00E527C5">
        <w:rPr>
          <w:bCs/>
        </w:rPr>
        <w:t xml:space="preserve"> заказчика</w:t>
      </w:r>
      <w:r w:rsidR="001C65BE">
        <w:rPr>
          <w:bCs/>
        </w:rPr>
        <w:t xml:space="preserve"> (далее - З</w:t>
      </w:r>
      <w:r w:rsidR="001C65BE" w:rsidRPr="00E527C5">
        <w:rPr>
          <w:bCs/>
        </w:rPr>
        <w:t>апрос о цене)</w:t>
      </w:r>
      <w:r w:rsidR="001C65BE">
        <w:rPr>
          <w:bCs/>
        </w:rPr>
        <w:t>, а так</w:t>
      </w:r>
      <w:r w:rsidR="008E4D25" w:rsidRPr="00E527C5">
        <w:rPr>
          <w:bCs/>
        </w:rPr>
        <w:t>же адреса электронной п</w:t>
      </w:r>
      <w:r w:rsidR="001C65BE">
        <w:rPr>
          <w:bCs/>
        </w:rPr>
        <w:t>очты для направления ответа на З</w:t>
      </w:r>
      <w:r w:rsidR="008E4D25" w:rsidRPr="00E527C5">
        <w:rPr>
          <w:bCs/>
        </w:rPr>
        <w:t>апрос о цене</w:t>
      </w:r>
      <w:r w:rsidR="00E527C5">
        <w:rPr>
          <w:bCs/>
        </w:rPr>
        <w:t xml:space="preserve"> Правообладателем.</w:t>
      </w:r>
      <w:r w:rsidR="00E527C5" w:rsidRPr="00E527C5">
        <w:rPr>
          <w:bCs/>
        </w:rPr>
        <w:t xml:space="preserve"> </w:t>
      </w:r>
    </w:p>
    <w:p w:rsidR="00C82FD3" w:rsidRDefault="001C65BE" w:rsidP="00E527C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Правообладатель,</w:t>
      </w:r>
      <w:r w:rsidR="0055209E" w:rsidRPr="00E527C5">
        <w:rPr>
          <w:bCs/>
        </w:rPr>
        <w:t xml:space="preserve"> </w:t>
      </w:r>
      <w:r w:rsidRPr="00E527C5">
        <w:rPr>
          <w:bCs/>
        </w:rPr>
        <w:t xml:space="preserve">на основании </w:t>
      </w:r>
      <w:r>
        <w:rPr>
          <w:bCs/>
        </w:rPr>
        <w:t>указанной</w:t>
      </w:r>
      <w:r w:rsidRPr="00E527C5">
        <w:rPr>
          <w:bCs/>
        </w:rPr>
        <w:t xml:space="preserve"> потенциальным заказчиком </w:t>
      </w:r>
      <w:r>
        <w:rPr>
          <w:bCs/>
        </w:rPr>
        <w:t>в З</w:t>
      </w:r>
      <w:r w:rsidRPr="00E527C5">
        <w:rPr>
          <w:bCs/>
        </w:rPr>
        <w:t>а</w:t>
      </w:r>
      <w:r>
        <w:rPr>
          <w:bCs/>
        </w:rPr>
        <w:t xml:space="preserve">просе о цене информации, </w:t>
      </w:r>
      <w:r w:rsidRPr="00E527C5">
        <w:rPr>
          <w:bCs/>
        </w:rPr>
        <w:t xml:space="preserve">с учетом рыночных </w:t>
      </w:r>
      <w:r>
        <w:rPr>
          <w:bCs/>
        </w:rPr>
        <w:t>методов определения стоим</w:t>
      </w:r>
      <w:bookmarkStart w:id="0" w:name="_GoBack"/>
      <w:bookmarkEnd w:id="0"/>
      <w:r>
        <w:rPr>
          <w:bCs/>
        </w:rPr>
        <w:t>ости исключительных прав на Программное обеспечение или Неисключительных лицензий, в</w:t>
      </w:r>
      <w:r w:rsidR="0055209E" w:rsidRPr="00E527C5">
        <w:rPr>
          <w:bCs/>
        </w:rPr>
        <w:t xml:space="preserve"> течение 20 </w:t>
      </w:r>
      <w:r w:rsidR="00A66D04">
        <w:rPr>
          <w:bCs/>
        </w:rPr>
        <w:t xml:space="preserve">(двадцати) </w:t>
      </w:r>
      <w:r w:rsidR="0055209E" w:rsidRPr="00E527C5">
        <w:rPr>
          <w:bCs/>
        </w:rPr>
        <w:t>рабочих дней</w:t>
      </w:r>
      <w:r w:rsidR="0055209E" w:rsidRPr="00E527C5">
        <w:rPr>
          <w:bCs/>
        </w:rPr>
        <w:t xml:space="preserve">, </w:t>
      </w:r>
      <w:r w:rsidR="0055209E" w:rsidRPr="00E527C5">
        <w:rPr>
          <w:bCs/>
        </w:rPr>
        <w:t>со дня направления потенциальным</w:t>
      </w:r>
      <w:r>
        <w:rPr>
          <w:bCs/>
        </w:rPr>
        <w:t xml:space="preserve"> заказчиком соответствующего З</w:t>
      </w:r>
      <w:r w:rsidR="0055209E" w:rsidRPr="00E527C5">
        <w:rPr>
          <w:bCs/>
        </w:rPr>
        <w:t>апроса о цене</w:t>
      </w:r>
      <w:r w:rsidR="0055209E" w:rsidRPr="00E527C5">
        <w:rPr>
          <w:bCs/>
        </w:rPr>
        <w:t>, направляет ответ</w:t>
      </w:r>
      <w:r>
        <w:rPr>
          <w:bCs/>
        </w:rPr>
        <w:t>, в котором указывает стоимость Неисключительных лицензий или стоимости исключительных прав на Программное обеспечение</w:t>
      </w:r>
      <w:r w:rsidR="008E4D25" w:rsidRPr="00E527C5">
        <w:rPr>
          <w:bCs/>
        </w:rPr>
        <w:t xml:space="preserve">. </w:t>
      </w:r>
    </w:p>
    <w:p w:rsidR="009F6D1B" w:rsidRDefault="009F6D1B" w:rsidP="009F6D1B">
      <w:pPr>
        <w:spacing w:after="0" w:line="240" w:lineRule="auto"/>
        <w:ind w:left="567"/>
        <w:jc w:val="both"/>
        <w:rPr>
          <w:bCs/>
        </w:rPr>
      </w:pPr>
    </w:p>
    <w:p w:rsidR="001C65BE" w:rsidRPr="00A66D04" w:rsidRDefault="00A66D04" w:rsidP="00A66D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Cs/>
        </w:rPr>
      </w:pPr>
      <w:r w:rsidRPr="00A66D04">
        <w:rPr>
          <w:bCs/>
        </w:rPr>
        <w:t>Настоящий Порядок определения цены</w:t>
      </w:r>
      <w:r w:rsidRPr="00A66D04">
        <w:rPr>
          <w:bCs/>
        </w:rPr>
        <w:t xml:space="preserve">, </w:t>
      </w:r>
      <w:r w:rsidRPr="00A66D04">
        <w:rPr>
          <w:bCs/>
        </w:rPr>
        <w:t xml:space="preserve">ни при каких обстоятельствах не будет считаться офертой </w:t>
      </w:r>
      <w:r w:rsidR="00127B1D">
        <w:rPr>
          <w:bCs/>
        </w:rPr>
        <w:t xml:space="preserve">Правообладателя </w:t>
      </w:r>
      <w:r w:rsidRPr="00A66D04">
        <w:rPr>
          <w:bCs/>
        </w:rPr>
        <w:t xml:space="preserve">на заключение договора направленного на отчуждение </w:t>
      </w:r>
      <w:r w:rsidR="00127B1D">
        <w:rPr>
          <w:bCs/>
        </w:rPr>
        <w:t xml:space="preserve">его </w:t>
      </w:r>
      <w:r w:rsidRPr="00A66D04">
        <w:rPr>
          <w:bCs/>
        </w:rPr>
        <w:t xml:space="preserve">исключительных прав на Программное обеспечение, не будет являться офертой </w:t>
      </w:r>
      <w:r w:rsidR="00127B1D">
        <w:rPr>
          <w:bCs/>
        </w:rPr>
        <w:t>Правообладателя на</w:t>
      </w:r>
      <w:r w:rsidRPr="00A66D04">
        <w:rPr>
          <w:bCs/>
        </w:rPr>
        <w:t xml:space="preserve"> </w:t>
      </w:r>
      <w:r w:rsidR="00127B1D">
        <w:rPr>
          <w:bCs/>
        </w:rPr>
        <w:t>заключение</w:t>
      </w:r>
      <w:r w:rsidRPr="00A66D04">
        <w:rPr>
          <w:bCs/>
        </w:rPr>
        <w:t xml:space="preserve"> лицензионного или </w:t>
      </w:r>
      <w:proofErr w:type="spellStart"/>
      <w:r w:rsidRPr="00A66D04">
        <w:rPr>
          <w:bCs/>
        </w:rPr>
        <w:t>сублицензионного</w:t>
      </w:r>
      <w:proofErr w:type="spellEnd"/>
      <w:r w:rsidRPr="00A66D04">
        <w:rPr>
          <w:bCs/>
        </w:rPr>
        <w:t xml:space="preserve"> договора с третьими лицами</w:t>
      </w:r>
      <w:r w:rsidR="00127B1D">
        <w:rPr>
          <w:bCs/>
        </w:rPr>
        <w:t xml:space="preserve"> на передачу Неисключительных лицензий</w:t>
      </w:r>
      <w:r w:rsidR="009F6D1B">
        <w:rPr>
          <w:bCs/>
        </w:rPr>
        <w:t>.</w:t>
      </w:r>
    </w:p>
    <w:sectPr w:rsidR="001C65BE" w:rsidRPr="00A6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189F"/>
    <w:multiLevelType w:val="multilevel"/>
    <w:tmpl w:val="4C3290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9E"/>
    <w:rsid w:val="00127B1D"/>
    <w:rsid w:val="001C65BE"/>
    <w:rsid w:val="00207E42"/>
    <w:rsid w:val="0055209E"/>
    <w:rsid w:val="006B71B8"/>
    <w:rsid w:val="008E4D25"/>
    <w:rsid w:val="009F6D1B"/>
    <w:rsid w:val="00A66D04"/>
    <w:rsid w:val="00C82FD3"/>
    <w:rsid w:val="00D759E0"/>
    <w:rsid w:val="00E527C5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5BD1"/>
  <w15:chartTrackingRefBased/>
  <w15:docId w15:val="{9E3F833C-00C0-4A28-88A2-43E75FCD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E4D25"/>
    <w:pPr>
      <w:spacing w:before="480" w:after="240" w:line="240" w:lineRule="auto"/>
      <w:jc w:val="both"/>
      <w:outlineLvl w:val="0"/>
    </w:pPr>
    <w:rPr>
      <w:rFonts w:ascii="Arial" w:eastAsia="Times New Roman" w:hAnsi="Arial" w:cs="Times New Roman"/>
      <w:b/>
      <w:bCs/>
      <w:kern w:val="3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D25"/>
    <w:rPr>
      <w:rFonts w:ascii="Arial" w:eastAsia="Times New Roman" w:hAnsi="Arial" w:cs="Times New Roman"/>
      <w:b/>
      <w:bCs/>
      <w:kern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E52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351</Words>
  <Characters>2666</Characters>
  <Application>Microsoft Office Word</Application>
  <DocSecurity>0</DocSecurity>
  <Lines>78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Ушенин Александр Сергеевич</dc:creator>
  <cp:keywords/>
  <dc:description/>
  <cp:lastModifiedBy>Ушенин Александр Сергеевич</cp:lastModifiedBy>
  <cp:revision>2</cp:revision>
  <dcterms:created xsi:type="dcterms:W3CDTF">2022-02-08T13:00:00Z</dcterms:created>
  <dcterms:modified xsi:type="dcterms:W3CDTF">2022-02-08T14:42:00Z</dcterms:modified>
</cp:coreProperties>
</file>